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E2638" w:rsidRPr="00E370F6" w:rsidTr="00E370F6">
        <w:trPr>
          <w:trHeight w:val="279"/>
        </w:trPr>
        <w:tc>
          <w:tcPr>
            <w:tcW w:w="4785" w:type="dxa"/>
            <w:shd w:val="clear" w:color="auto" w:fill="auto"/>
          </w:tcPr>
          <w:p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:rsidR="00EE2638" w:rsidRPr="005D2D89" w:rsidRDefault="005D2D89">
            <w:pPr>
              <w:rPr>
                <w:rFonts w:ascii="Times New Roman" w:hAnsi="Times New Roman"/>
                <w:sz w:val="20"/>
                <w:szCs w:val="20"/>
              </w:rPr>
            </w:pPr>
            <w:r w:rsidRPr="005D2D89">
              <w:rPr>
                <w:rFonts w:ascii="Times New Roman" w:hAnsi="Times New Roman"/>
                <w:sz w:val="20"/>
                <w:szCs w:val="20"/>
              </w:rPr>
              <w:t xml:space="preserve">Открытое акционерное общество «Передвижная механизированная колонна 85 </w:t>
            </w:r>
            <w:proofErr w:type="spellStart"/>
            <w:r w:rsidRPr="005D2D89">
              <w:rPr>
                <w:rFonts w:ascii="Times New Roman" w:hAnsi="Times New Roman"/>
                <w:sz w:val="20"/>
                <w:szCs w:val="20"/>
              </w:rPr>
              <w:t>Водстрой</w:t>
            </w:r>
            <w:proofErr w:type="spellEnd"/>
            <w:r w:rsidRPr="005D2D8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E2638" w:rsidRPr="00E370F6" w:rsidTr="00E370F6">
        <w:trPr>
          <w:trHeight w:val="215"/>
        </w:trPr>
        <w:tc>
          <w:tcPr>
            <w:tcW w:w="4785" w:type="dxa"/>
            <w:shd w:val="clear" w:color="auto" w:fill="auto"/>
          </w:tcPr>
          <w:p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:rsidR="00EE2638" w:rsidRPr="005D2D89" w:rsidRDefault="005D2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213352, Могилевская область,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ыхов,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м-н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Колос, 7б</w:t>
            </w:r>
          </w:p>
        </w:tc>
      </w:tr>
      <w:tr w:rsidR="00EE2638" w:rsidRPr="00E370F6" w:rsidTr="00E370F6">
        <w:trPr>
          <w:trHeight w:val="482"/>
        </w:trPr>
        <w:tc>
          <w:tcPr>
            <w:tcW w:w="4785" w:type="dxa"/>
            <w:shd w:val="clear" w:color="auto" w:fill="auto"/>
          </w:tcPr>
          <w:p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:rsidR="00EE2638" w:rsidRPr="005D2D89" w:rsidRDefault="005D2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22.12.2026 года</w:t>
            </w:r>
          </w:p>
        </w:tc>
      </w:tr>
      <w:tr w:rsidR="00EE2638" w:rsidRPr="00E370F6" w:rsidTr="00E370F6">
        <w:trPr>
          <w:trHeight w:val="701"/>
        </w:trPr>
        <w:tc>
          <w:tcPr>
            <w:tcW w:w="4785" w:type="dxa"/>
            <w:shd w:val="clear" w:color="auto" w:fill="auto"/>
          </w:tcPr>
          <w:p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EE2638" w:rsidRPr="005D2D89" w:rsidRDefault="005D2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231 657 рублей 90 копеек</w:t>
            </w:r>
          </w:p>
        </w:tc>
      </w:tr>
      <w:tr w:rsidR="00EE2638" w:rsidRPr="00E370F6" w:rsidTr="00E370F6">
        <w:trPr>
          <w:trHeight w:val="697"/>
        </w:trPr>
        <w:tc>
          <w:tcPr>
            <w:tcW w:w="4785" w:type="dxa"/>
            <w:shd w:val="clear" w:color="auto" w:fill="auto"/>
          </w:tcPr>
          <w:p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EE2638" w:rsidRPr="005D2D89" w:rsidRDefault="005D2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4 633 158 </w:t>
            </w:r>
          </w:p>
        </w:tc>
      </w:tr>
    </w:tbl>
    <w:p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D2D89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543AA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Econom</cp:lastModifiedBy>
  <cp:revision>5</cp:revision>
  <dcterms:created xsi:type="dcterms:W3CDTF">2023-08-16T15:01:00Z</dcterms:created>
  <dcterms:modified xsi:type="dcterms:W3CDTF">2026-01-23T06:59:00Z</dcterms:modified>
</cp:coreProperties>
</file>